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510693536cd1eabc" o:bwmode="white" o:targetscreensize="800,600">
      <v:fill r:id="rId6149693536cd1eabb" o:title="tit_7002693536cd1eabd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tbl>
      <w:tblPr>
        <w:tblStyle w:val="myTableStyle"/>
        <w:tblOverlap w:val="never"/>
        <w:tblW w:w="5000" w:type="pct"/>
        <w:tblLook w:val="0160"/>
      </w:tblPr>
      <w:tblGrid>
        <w:gridCol w:w="1"/>
        <w:gridCol w:w="1"/>
        <w:gridCol w:w="1"/>
        <w:gridCol w:w="1"/>
      </w:tblGrid>
      <w:tr>
        <w:trPr/>
        <w:tc>
          <w:tcPr/>
          <w:p>
            <w:pPr>
              <w:jc w:val="center"/>
              <w:rPr>
                <w:b w:val="on"/>
                <w:bCs w:val="on"/>
                <w:color w:val="ffffff"/>
                <w:sz w:val="28"/>
                <w:szCs w:val="28"/>
              </w:rPr>
            </w:pPr>
            <w:r>
              <w:rPr>
                <w:b w:val="on"/>
                <w:bCs w:val="on"/>
                <w:color w:val="ffffff"/>
                <w:sz w:val="28"/>
                <w:szCs w:val="28"/>
              </w:rPr>
              <w:t xml:space="preserve">A</w:t>
            </w:r>
          </w:p>
        </w:tc>
        <w:tc>
          <w:tcPr/>
          <w:p>
            <w:pPr>
              <w:jc w:val="center"/>
              <w:rPr>
                <w:b w:val="on"/>
                <w:bCs w:val="on"/>
                <w:color w:val="ffffff"/>
                <w:sz w:val="28"/>
                <w:szCs w:val="28"/>
              </w:rPr>
            </w:pPr>
            <w:r>
              <w:rPr>
                <w:b w:val="on"/>
                <w:bCs w:val="on"/>
                <w:color w:val="ffffff"/>
                <w:sz w:val="28"/>
                <w:szCs w:val="28"/>
              </w:rPr>
              <w:t xml:space="preserve">B</w:t>
            </w:r>
          </w:p>
        </w:tc>
        <w:tc>
          <w:tcPr/>
          <w:p>
            <w:pPr>
              <w:jc w:val="center"/>
              <w:rPr>
                <w:b w:val="on"/>
                <w:bCs w:val="on"/>
                <w:color w:val="ffffff"/>
                <w:sz w:val="28"/>
                <w:szCs w:val="28"/>
              </w:rPr>
            </w:pPr>
            <w:r>
              <w:rPr>
                <w:b w:val="on"/>
                <w:bCs w:val="on"/>
                <w:color w:val="ffffff"/>
                <w:sz w:val="28"/>
                <w:szCs w:val="28"/>
              </w:rPr>
              <w:t xml:space="preserve">C</w:t>
            </w:r>
          </w:p>
        </w:tc>
        <w:tc>
          <w:tcPr/>
          <w:p>
            <w:pPr>
              <w:jc w:val="center"/>
              <w:rPr>
                <w:b w:val="on"/>
                <w:bCs w:val="on"/>
                <w:color w:val="ffffff"/>
                <w:sz w:val="28"/>
                <w:szCs w:val="28"/>
              </w:rPr>
            </w:pPr>
            <w:r>
              <w:rPr>
                <w:b w:val="on"/>
                <w:bCs w:val="on"/>
                <w:color w:val="ffffff"/>
                <w:sz w:val="28"/>
                <w:szCs w:val="28"/>
              </w:rPr>
              <w:t xml:space="preserve">D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11</w:t>
            </w:r>
          </w:p>
        </w:tc>
        <w:tc>
          <w:tcPr/>
          <w:p>
            <w:pPr>
              <w:rPr/>
            </w:pPr>
            <w:r>
              <w:rPr/>
              <w:t xml:space="preserve">12</w:t>
            </w:r>
          </w:p>
        </w:tc>
        <w:tc>
          <w:tcPr/>
          <w:p>
            <w:pPr>
              <w:rPr/>
            </w:pPr>
            <w:r>
              <w:rPr/>
              <w:t xml:space="preserve">13</w:t>
            </w:r>
          </w:p>
        </w:tc>
        <w:tc>
          <w:tcPr/>
          <w:p>
            <w:pPr>
              <w:rPr/>
            </w:pPr>
            <w:r>
              <w:rPr/>
              <w:t xml:space="preserve">14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21</w:t>
            </w:r>
          </w:p>
        </w:tc>
        <w:tc>
          <w:tcPr/>
          <w:p>
            <w:pPr>
              <w:rPr/>
            </w:pPr>
            <w:r>
              <w:rPr/>
              <w:t xml:space="preserve">22</w:t>
            </w:r>
          </w:p>
        </w:tc>
        <w:tc>
          <w:tcPr/>
          <w:p>
            <w:pPr>
              <w:rPr/>
            </w:pPr>
            <w:r>
              <w:rPr/>
              <w:t xml:space="preserve">23</w:t>
            </w:r>
          </w:p>
        </w:tc>
        <w:tc>
          <w:tcPr/>
          <w:p>
            <w:pPr>
              <w:rPr/>
            </w:pPr>
            <w:r>
              <w:rPr/>
              <w:t xml:space="preserve">24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31</w:t>
            </w:r>
          </w:p>
        </w:tc>
        <w:tc>
          <w:tcPr/>
          <w:p>
            <w:pPr>
              <w:rPr/>
            </w:pPr>
            <w:r>
              <w:rPr/>
              <w:t xml:space="preserve">32</w:t>
            </w:r>
          </w:p>
        </w:tc>
        <w:tc>
          <w:tcPr/>
          <w:p>
            <w:pPr>
              <w:rPr/>
            </w:pPr>
            <w:r>
              <w:rPr/>
              <w:t xml:space="preserve">33</w:t>
            </w:r>
          </w:p>
        </w:tc>
        <w:tc>
          <w:tcPr/>
          <w:p>
            <w:pPr>
              <w:rPr/>
            </w:pPr>
            <w:r>
              <w:rPr/>
              <w:t xml:space="preserve">34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41</w:t>
            </w:r>
          </w:p>
        </w:tc>
        <w:tc>
          <w:tcPr/>
          <w:p>
            <w:pPr>
              <w:rPr/>
            </w:pPr>
            <w:r>
              <w:rPr/>
              <w:t xml:space="preserve">42</w:t>
            </w:r>
          </w:p>
        </w:tc>
        <w:tc>
          <w:tcPr/>
          <w:p>
            <w:pPr>
              <w:rPr/>
            </w:pPr>
            <w:r>
              <w:rPr/>
              <w:t xml:space="preserve">43</w:t>
            </w:r>
          </w:p>
        </w:tc>
        <w:tc>
          <w:tcPr/>
          <w:p>
            <w:pPr>
              <w:rPr/>
            </w:pPr>
            <w:r>
              <w:rPr/>
              <w:t xml:space="preserve">44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51</w:t>
            </w:r>
          </w:p>
        </w:tc>
        <w:tc>
          <w:tcPr/>
          <w:p>
            <w:pPr>
              <w:rPr/>
            </w:pPr>
            <w:r>
              <w:rPr/>
              <w:t xml:space="preserve">52</w:t>
            </w:r>
          </w:p>
        </w:tc>
        <w:tc>
          <w:tcPr/>
          <w:p>
            <w:pPr>
              <w:rPr/>
            </w:pPr>
            <w:r>
              <w:rPr/>
              <w:t xml:space="preserve">53</w:t>
            </w:r>
          </w:p>
        </w:tc>
        <w:tc>
          <w:tcPr/>
          <w:p>
            <w:pPr>
              <w:rPr/>
            </w:pPr>
            <w:r>
              <w:rPr/>
              <w:t xml:space="preserve">54</w:t>
            </w:r>
          </w:p>
        </w:tc>
      </w:tr>
    </w:tbl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488948">
    <w:multiLevelType w:val="hybridMultilevel"/>
    <w:lvl w:ilvl="0" w:tplc="78528069">
      <w:start w:val="1"/>
      <w:numFmt w:val="decimal"/>
      <w:lvlText w:val="%1."/>
      <w:lvlJc w:val="left"/>
      <w:pPr>
        <w:ind w:left="720" w:hanging="360"/>
      </w:pPr>
    </w:lvl>
    <w:lvl w:ilvl="1" w:tplc="78528069" w:tentative="1">
      <w:start w:val="1"/>
      <w:numFmt w:val="lowerLetter"/>
      <w:lvlText w:val="%2."/>
      <w:lvlJc w:val="left"/>
      <w:pPr>
        <w:ind w:left="1440" w:hanging="360"/>
      </w:pPr>
    </w:lvl>
    <w:lvl w:ilvl="2" w:tplc="78528069" w:tentative="1">
      <w:start w:val="1"/>
      <w:numFmt w:val="lowerRoman"/>
      <w:lvlText w:val="%3."/>
      <w:lvlJc w:val="right"/>
      <w:pPr>
        <w:ind w:left="2160" w:hanging="180"/>
      </w:pPr>
    </w:lvl>
    <w:lvl w:ilvl="3" w:tplc="78528069" w:tentative="1">
      <w:start w:val="1"/>
      <w:numFmt w:val="decimal"/>
      <w:lvlText w:val="%4."/>
      <w:lvlJc w:val="left"/>
      <w:pPr>
        <w:ind w:left="2880" w:hanging="360"/>
      </w:pPr>
    </w:lvl>
    <w:lvl w:ilvl="4" w:tplc="78528069" w:tentative="1">
      <w:start w:val="1"/>
      <w:numFmt w:val="lowerLetter"/>
      <w:lvlText w:val="%5."/>
      <w:lvlJc w:val="left"/>
      <w:pPr>
        <w:ind w:left="3600" w:hanging="360"/>
      </w:pPr>
    </w:lvl>
    <w:lvl w:ilvl="5" w:tplc="78528069" w:tentative="1">
      <w:start w:val="1"/>
      <w:numFmt w:val="lowerRoman"/>
      <w:lvlText w:val="%6."/>
      <w:lvlJc w:val="right"/>
      <w:pPr>
        <w:ind w:left="4320" w:hanging="180"/>
      </w:pPr>
    </w:lvl>
    <w:lvl w:ilvl="6" w:tplc="78528069" w:tentative="1">
      <w:start w:val="1"/>
      <w:numFmt w:val="decimal"/>
      <w:lvlText w:val="%7."/>
      <w:lvlJc w:val="left"/>
      <w:pPr>
        <w:ind w:left="5040" w:hanging="360"/>
      </w:pPr>
    </w:lvl>
    <w:lvl w:ilvl="7" w:tplc="78528069" w:tentative="1">
      <w:start w:val="1"/>
      <w:numFmt w:val="lowerLetter"/>
      <w:lvlText w:val="%8."/>
      <w:lvlJc w:val="left"/>
      <w:pPr>
        <w:ind w:left="5760" w:hanging="360"/>
      </w:pPr>
    </w:lvl>
    <w:lvl w:ilvl="8" w:tplc="78528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88947">
    <w:multiLevelType w:val="hybridMultilevel"/>
    <w:lvl w:ilvl="0" w:tplc="153797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488947">
    <w:abstractNumId w:val="21488947"/>
  </w:num>
  <w:num w:numId="21488948">
    <w:abstractNumId w:val="214889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table" w:customStyle="1" w:styleId="myTableStyle">
    <w:name w:val="myTableStyle"/>
    <w:pPr>
      <w:ind w:left="150"/>
    </w:pPr>
    <w:tblPr>
      <w:tblStyleRowBandSize w:val="1"/>
    </w:tblPr>
    <w:tblStylePr w:type="firstRow">
      <w:tblPr/>
      <w:tcPr>
        <w:shd w:color="auto" w:val="clear" w:fill="60E1DE"/>
        <w:vAlign w:val="center"/>
      </w:tcPr>
    </w:tblStylePr>
    <w:tblStylePr w:type="lastRow">
      <w:tblPr/>
      <w:tcPr>
        <w:shd w:color="auto" w:val="clear" w:fill="AEB7B7"/>
      </w:tcPr>
    </w:tblStylePr>
    <w:tblStylePr w:type="lastCol">
      <w:rPr>
        <w:b/>
      </w:rPr>
      <w:tblPr/>
      <w:tcPr>
        <w:tcBorders>
          <w:left w:val="single" w:color="2F812F" w:sz="12" w:space="0"/>
        </w:tcBorders>
        <w:shd w:color="auto" w:val="clear" w:fill="6299D4"/>
      </w:tcPr>
    </w:tblStylePr>
    <w:tblStylePr w:type="band1Horz">
      <w:tblPr/>
      <w:tcPr>
        <w:shd w:color="auto" w:val="clear" w:fill="CBDBDA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12233491" Type="http://schemas.microsoft.com/office/2011/relationships/commentsExtended" Target="commentsExtended.xml"/><Relationship Id="rId6149693536cd1eabb" Type="http://schemas.openxmlformats.org/officeDocument/2006/relationships/image" Target="media/img6149693536cd1eabb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